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1B61E10C" w:rsidR="00441892" w:rsidRPr="0020704A" w:rsidRDefault="00441892" w:rsidP="00441892">
      <w:pPr>
        <w:pStyle w:val="3GPPHeader"/>
        <w:spacing w:after="60"/>
        <w:rPr>
          <w:sz w:val="32"/>
          <w:szCs w:val="32"/>
        </w:rPr>
      </w:pPr>
      <w:r w:rsidRPr="004A6AD7">
        <w:t>3GPP TSG-RAN WG4 Meeting #10</w:t>
      </w:r>
      <w:r w:rsidR="006E3949">
        <w:t>9</w:t>
      </w:r>
      <w:r w:rsidRPr="004A6AD7">
        <w:tab/>
      </w:r>
      <w:r w:rsidR="00E12743">
        <w:rPr>
          <w:szCs w:val="24"/>
        </w:rPr>
        <w:t>R4-2319748</w:t>
      </w:r>
    </w:p>
    <w:p w14:paraId="2482DA73" w14:textId="79F9DEB2" w:rsidR="001653DE" w:rsidRPr="0020704A" w:rsidRDefault="006E3949" w:rsidP="001653DE">
      <w:pPr>
        <w:pStyle w:val="3GPPHeader"/>
      </w:pPr>
      <w:bookmarkStart w:id="0" w:name="OLE_LINK3"/>
      <w:bookmarkStart w:id="1" w:name="OLE_LINK4"/>
      <w:r>
        <w:t>Chicago</w:t>
      </w:r>
      <w:r w:rsidR="001653DE" w:rsidRPr="0020704A">
        <w:t xml:space="preserve">, </w:t>
      </w:r>
      <w:r>
        <w:t>IL, USA</w:t>
      </w:r>
      <w:r w:rsidR="001653DE" w:rsidRPr="0020704A">
        <w:t xml:space="preserve">, </w:t>
      </w:r>
      <w:r>
        <w:t>13</w:t>
      </w:r>
      <w:r w:rsidR="001653DE" w:rsidRPr="0020704A">
        <w:t xml:space="preserve"> – </w:t>
      </w:r>
      <w:r w:rsidR="001653DE">
        <w:t>1</w:t>
      </w:r>
      <w:r>
        <w:t>7</w:t>
      </w:r>
      <w:r w:rsidR="001653DE" w:rsidRPr="0020704A">
        <w:t xml:space="preserve"> </w:t>
      </w:r>
      <w:r>
        <w:t>November</w:t>
      </w:r>
      <w:r w:rsidR="001653DE" w:rsidRPr="0020704A">
        <w:t xml:space="preserve"> 2023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07F94E09" w:rsidR="008A22CF" w:rsidRPr="00580CEE" w:rsidRDefault="008A22CF" w:rsidP="008A22CF">
      <w:pPr>
        <w:pStyle w:val="3GPPHeader"/>
        <w:rPr>
          <w:sz w:val="22"/>
        </w:rPr>
      </w:pPr>
      <w:r w:rsidRPr="00580CEE">
        <w:rPr>
          <w:sz w:val="22"/>
        </w:rPr>
        <w:t>Agenda Item:</w:t>
      </w:r>
      <w:r w:rsidRPr="00580CEE">
        <w:rPr>
          <w:sz w:val="22"/>
        </w:rPr>
        <w:tab/>
      </w:r>
      <w:r w:rsidR="005E580B">
        <w:rPr>
          <w:sz w:val="22"/>
        </w:rPr>
        <w:t>8.34.5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23C71232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FB5B58" w:rsidRPr="00FB5B58">
        <w:rPr>
          <w:sz w:val="22"/>
        </w:rPr>
        <w:t>Discussion on UE demodulation and CSI reporting requirements for NES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5A215CBC" w14:textId="0AB17BAC" w:rsidR="0025627C" w:rsidRPr="0020704A" w:rsidRDefault="009D0EEF" w:rsidP="0025627C">
      <w:r>
        <w:t xml:space="preserve">RAN4#108bis agreed with the way forward on the UE demodulation and CSI reporting requirements for </w:t>
      </w:r>
      <w:r w:rsidR="002D113E">
        <w:t>the NR network energy saving</w:t>
      </w:r>
      <w:r w:rsidR="00EC61CD">
        <w:t xml:space="preserve"> </w:t>
      </w:r>
      <w:r w:rsidR="00F21CAE" w:rsidRPr="0020704A">
        <w:fldChar w:fldCharType="begin"/>
      </w:r>
      <w:r w:rsidR="00F21CAE" w:rsidRPr="0020704A">
        <w:instrText xml:space="preserve"> REF _Ref134199059 \r \h </w:instrText>
      </w:r>
      <w:r w:rsidR="00F21CAE" w:rsidRPr="0020704A">
        <w:fldChar w:fldCharType="separate"/>
      </w:r>
      <w:r w:rsidR="009E3CE0">
        <w:t>[1]</w:t>
      </w:r>
      <w:r w:rsidR="00F21CAE" w:rsidRPr="0020704A">
        <w:fldChar w:fldCharType="end"/>
      </w:r>
      <w:r w:rsidR="00F21CAE" w:rsidRPr="0020704A">
        <w:t>.</w:t>
      </w:r>
      <w:r>
        <w:t xml:space="preserve"> We continue to discuss the open issues. </w:t>
      </w:r>
    </w:p>
    <w:p w14:paraId="3EDEE442" w14:textId="55E23C24" w:rsidR="009345C7" w:rsidRDefault="00A94312" w:rsidP="005B2B0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55CF1B1C" w14:textId="33D89C9E" w:rsidR="005B2B02" w:rsidRPr="00C4244E" w:rsidRDefault="009D0EEF" w:rsidP="009D0EEF">
      <w:pPr>
        <w:pStyle w:val="Heading2"/>
      </w:pPr>
      <w:r>
        <w:t>2.1</w:t>
      </w:r>
      <w:r>
        <w:tab/>
        <w:t xml:space="preserve">UE demodulation requirements for </w:t>
      </w:r>
      <w:r w:rsidR="005B2B02" w:rsidRPr="00C4244E">
        <w:t>SSB-less SCell operation for inter-band CA in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658D3" w14:paraId="215BD14B" w14:textId="77777777" w:rsidTr="00C658D3">
        <w:tc>
          <w:tcPr>
            <w:tcW w:w="9629" w:type="dxa"/>
          </w:tcPr>
          <w:p w14:paraId="7911369E" w14:textId="77777777" w:rsidR="00C658D3" w:rsidRDefault="00C658D3" w:rsidP="00C658D3">
            <w:r>
              <w:t xml:space="preserve">Issue 2-1-1: Whether to define new requirements for SSB-less Scell operation  </w:t>
            </w:r>
          </w:p>
          <w:p w14:paraId="75809062" w14:textId="77777777" w:rsidR="00C658D3" w:rsidRDefault="00C658D3" w:rsidP="00C658D3">
            <w:pPr>
              <w:pStyle w:val="ListParagraph"/>
              <w:numPr>
                <w:ilvl w:val="0"/>
                <w:numId w:val="29"/>
              </w:numPr>
            </w:pPr>
            <w:r>
              <w:t xml:space="preserve">Proposals </w:t>
            </w:r>
          </w:p>
          <w:p w14:paraId="2B19834F" w14:textId="77777777" w:rsidR="00C658D3" w:rsidRDefault="00C658D3" w:rsidP="00C658D3">
            <w:pPr>
              <w:pStyle w:val="ListParagraph"/>
              <w:numPr>
                <w:ilvl w:val="1"/>
                <w:numId w:val="29"/>
              </w:numPr>
            </w:pPr>
            <w:r>
              <w:t xml:space="preserve">Option 1: Yes, RAN4 shall define demodulation minimum performance requirements for SSB-less SCell operation for inter-band CA for FR1 and co-located cells. </w:t>
            </w:r>
          </w:p>
          <w:p w14:paraId="582F1595" w14:textId="033B15E0" w:rsidR="00C658D3" w:rsidRDefault="00C658D3" w:rsidP="00C658D3">
            <w:pPr>
              <w:pStyle w:val="ListParagraph"/>
              <w:numPr>
                <w:ilvl w:val="1"/>
                <w:numId w:val="29"/>
              </w:numPr>
            </w:pPr>
            <w:r>
              <w:t>Option 2: No</w:t>
            </w:r>
          </w:p>
        </w:tc>
      </w:tr>
    </w:tbl>
    <w:p w14:paraId="5D22C167" w14:textId="77777777" w:rsidR="00EF7A43" w:rsidRDefault="00EF7A43" w:rsidP="005B2B02"/>
    <w:p w14:paraId="15973C27" w14:textId="160CB62B" w:rsidR="00433F4F" w:rsidRDefault="00A269C5" w:rsidP="005B2B02">
      <w:r>
        <w:t xml:space="preserve">According to RAN4#108bis discussion, companies think UE uses TRS for time/frequency tracking </w:t>
      </w:r>
      <w:r w:rsidR="00F81D76">
        <w:t>in</w:t>
      </w:r>
      <w:r>
        <w:t xml:space="preserve"> SCell</w:t>
      </w:r>
      <w:r w:rsidR="007E2152">
        <w:t>,</w:t>
      </w:r>
      <w:r>
        <w:t xml:space="preserve"> and therefore SSB-less operation in SCell does not affect to UE demodulation performance. On the other hand, the existing RAN4 PDSCH CA demodulation requirements configure </w:t>
      </w:r>
      <w:r w:rsidR="008B457A">
        <w:t>SSB is transmitted every 20ms on both PCell and SCell</w:t>
      </w:r>
      <w:r w:rsidR="009C6CF4">
        <w:t>(</w:t>
      </w:r>
      <w:r w:rsidR="008B457A">
        <w:t>s)</w:t>
      </w:r>
      <w:r w:rsidR="00F81D76">
        <w:t xml:space="preserve">, as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457A" w14:paraId="0DCC930B" w14:textId="77777777" w:rsidTr="008B457A">
        <w:tc>
          <w:tcPr>
            <w:tcW w:w="9629" w:type="dxa"/>
          </w:tcPr>
          <w:p w14:paraId="4BA2E8EB" w14:textId="77777777" w:rsidR="00174AF9" w:rsidRDefault="00174AF9" w:rsidP="00174AF9">
            <w:pPr>
              <w:pStyle w:val="Heading2"/>
              <w:rPr>
                <w:rFonts w:eastAsia="Times New Roman"/>
                <w:lang w:eastAsia="zh-CN"/>
              </w:rPr>
            </w:pPr>
            <w:bookmarkStart w:id="2" w:name="_Toc106543250"/>
            <w:bookmarkStart w:id="3" w:name="_Toc106737347"/>
            <w:bookmarkStart w:id="4" w:name="_Toc107233114"/>
            <w:bookmarkStart w:id="5" w:name="_Toc107234704"/>
            <w:bookmarkStart w:id="6" w:name="_Toc107419673"/>
            <w:bookmarkStart w:id="7" w:name="_Toc107476967"/>
            <w:bookmarkStart w:id="8" w:name="_Toc114565796"/>
            <w:bookmarkStart w:id="9" w:name="_Toc123936100"/>
            <w:bookmarkStart w:id="10" w:name="_Toc124377115"/>
            <w:r>
              <w:lastRenderedPageBreak/>
              <w:t>5.2A</w:t>
            </w:r>
            <w:r>
              <w:rPr>
                <w:lang w:eastAsia="zh-CN"/>
              </w:rPr>
              <w:tab/>
              <w:t>PDSCH demodulation requirements for CA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43CE49DA" w14:textId="77777777" w:rsidR="00174AF9" w:rsidRDefault="00174AF9" w:rsidP="00174AF9">
            <w:pPr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 xml:space="preserve">The parameters specified in </w:t>
            </w:r>
            <w:r w:rsidRPr="00A267A1">
              <w:rPr>
                <w:rFonts w:eastAsia="SimSun"/>
                <w:highlight w:val="cyan"/>
                <w:lang w:eastAsia="zh-CN"/>
              </w:rPr>
              <w:t>T</w:t>
            </w:r>
            <w:r w:rsidRPr="00A267A1">
              <w:rPr>
                <w:rFonts w:eastAsia="SimSun"/>
                <w:highlight w:val="cyan"/>
              </w:rPr>
              <w:t>able 5.2-1</w:t>
            </w:r>
            <w:r>
              <w:rPr>
                <w:rFonts w:eastAsia="SimSun"/>
              </w:rPr>
              <w:t xml:space="preserve"> for PDSCH single carrier tests are reused for PDSCH CA tests unless otherwise stated.</w:t>
            </w:r>
          </w:p>
          <w:p w14:paraId="5D51E333" w14:textId="048C245B" w:rsidR="008B457A" w:rsidRPr="008B457A" w:rsidRDefault="008B457A" w:rsidP="008B457A">
            <w:pPr>
              <w:rPr>
                <w:rFonts w:eastAsia="SimSun"/>
                <w:lang w:eastAsia="en-US"/>
              </w:rPr>
            </w:pPr>
            <w:r>
              <w:rPr>
                <w:rFonts w:eastAsia="SimSun"/>
              </w:rPr>
              <w:t>[…]</w:t>
            </w:r>
          </w:p>
          <w:p w14:paraId="0329F4DD" w14:textId="4BCB1875" w:rsidR="008B457A" w:rsidRDefault="008B457A" w:rsidP="008B457A">
            <w:pPr>
              <w:pStyle w:val="TH"/>
              <w:rPr>
                <w:rFonts w:eastAsia="Times New Roman" w:cs="Times New Roman"/>
                <w:sz w:val="20"/>
                <w:szCs w:val="20"/>
              </w:rPr>
            </w:pPr>
            <w:r w:rsidRPr="00A267A1">
              <w:rPr>
                <w:highlight w:val="cyan"/>
              </w:rPr>
              <w:t>Table 5.2-1</w:t>
            </w:r>
            <w:r>
              <w:rPr>
                <w:lang w:eastAsia="zh-CN"/>
              </w:rPr>
              <w:t>:</w:t>
            </w:r>
            <w:r>
              <w:t xml:space="preserve"> Common test parameters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63"/>
              <w:gridCol w:w="3535"/>
              <w:gridCol w:w="907"/>
              <w:gridCol w:w="3198"/>
            </w:tblGrid>
            <w:tr w:rsidR="008B457A" w14:paraId="7833DDCF" w14:textId="77777777" w:rsidTr="00174AF9">
              <w:tc>
                <w:tcPr>
                  <w:tcW w:w="52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A36BDE" w14:textId="77777777" w:rsidR="008B457A" w:rsidRDefault="008B457A" w:rsidP="008B457A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Parameter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6E1C96" w14:textId="77777777" w:rsidR="008B457A" w:rsidRDefault="008B457A" w:rsidP="008B457A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Unit</w:t>
                  </w: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4B777D" w14:textId="77777777" w:rsidR="008B457A" w:rsidRDefault="008B457A" w:rsidP="008B457A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Value</w:t>
                  </w:r>
                </w:p>
              </w:tc>
            </w:tr>
            <w:tr w:rsidR="008B457A" w14:paraId="616CA27F" w14:textId="77777777" w:rsidTr="00174AF9">
              <w:tc>
                <w:tcPr>
                  <w:tcW w:w="52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D14183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PDSCH transmission scheme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CB2D6A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9E180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Transmission scheme 1</w:t>
                  </w:r>
                </w:p>
              </w:tc>
            </w:tr>
            <w:tr w:rsidR="008B457A" w14:paraId="265D0334" w14:textId="77777777" w:rsidTr="00174AF9">
              <w:tc>
                <w:tcPr>
                  <w:tcW w:w="17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A2C86B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  <w:lang w:eastAsia="zh-CN"/>
                    </w:rPr>
                    <w:t>C</w:t>
                  </w:r>
                  <w:r>
                    <w:rPr>
                      <w:rFonts w:eastAsia="SimSun"/>
                    </w:rPr>
                    <w:t>arrier configuration</w:t>
                  </w: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EF6206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Offset between Point A and the lowest usable subcarrier on this carrier (Note 2)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4906003" w14:textId="77777777" w:rsidR="008B457A" w:rsidRDefault="008B457A" w:rsidP="008B457A">
                  <w:pPr>
                    <w:pStyle w:val="TAC"/>
                    <w:rPr>
                      <w:rFonts w:eastAsia="SimSun"/>
                      <w:lang w:eastAsia="en-US"/>
                    </w:rPr>
                  </w:pPr>
                  <w:r>
                    <w:rPr>
                      <w:rFonts w:eastAsia="SimSun"/>
                    </w:rPr>
                    <w:t>RBs</w:t>
                  </w: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C03924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0</w:t>
                  </w:r>
                </w:p>
              </w:tc>
            </w:tr>
            <w:tr w:rsidR="008B457A" w14:paraId="4AC1AA7A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0B5A9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sz w:val="18"/>
                      <w:lang w:val="en-GB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55F116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Subcarrier spacing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E808D" w14:textId="77777777" w:rsidR="008B457A" w:rsidRDefault="008B457A" w:rsidP="008B457A">
                  <w:pPr>
                    <w:pStyle w:val="TAC"/>
                    <w:rPr>
                      <w:rFonts w:eastAsia="SimSun"/>
                      <w:lang w:eastAsia="en-US"/>
                    </w:rPr>
                  </w:pPr>
                  <w:r>
                    <w:rPr>
                      <w:rFonts w:eastAsia="SimSun"/>
                    </w:rPr>
                    <w:t>kHz</w:t>
                  </w: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669DD5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15 or 30</w:t>
                  </w:r>
                </w:p>
              </w:tc>
            </w:tr>
            <w:tr w:rsidR="008B457A" w14:paraId="6530CCC5" w14:textId="77777777" w:rsidTr="00174AF9">
              <w:tc>
                <w:tcPr>
                  <w:tcW w:w="17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B5E9B5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DL BWP configuration #1</w:t>
                  </w: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D38100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Cyclic prefix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0891FA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D4FE68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Normal</w:t>
                  </w:r>
                </w:p>
              </w:tc>
            </w:tr>
            <w:tr w:rsidR="008B457A" w14:paraId="05587F3E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C9E79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C859ED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RB offset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F2ECE5B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RBs</w:t>
                  </w: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AF839A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0</w:t>
                  </w:r>
                </w:p>
              </w:tc>
            </w:tr>
            <w:tr w:rsidR="008B457A" w14:paraId="2DE13383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162E43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F997C9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Number of contiguous PRB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40AC86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PRBs</w:t>
                  </w: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27547F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Maximum transmission bandwidth configuration</w:t>
                  </w:r>
                  <w:r>
                    <w:rPr>
                      <w:rFonts w:eastAsia="SimSun"/>
                      <w:lang w:eastAsia="zh-CN"/>
                    </w:rPr>
                    <w:t xml:space="preserve"> as specified in clause </w:t>
                  </w:r>
                  <w:r>
                    <w:rPr>
                      <w:rFonts w:eastAsia="SimSun"/>
                    </w:rPr>
                    <w:t xml:space="preserve">5.3.2 of </w:t>
                  </w:r>
                  <w:r>
                    <w:rPr>
                      <w:rFonts w:eastAsia="SimSun"/>
                      <w:lang w:eastAsia="zh-CN"/>
                    </w:rPr>
                    <w:t>TS 38.101-1</w:t>
                  </w:r>
                  <w:r>
                    <w:rPr>
                      <w:rFonts w:eastAsia="SimSun"/>
                    </w:rPr>
                    <w:t xml:space="preserve"> [</w:t>
                  </w:r>
                  <w:r>
                    <w:rPr>
                      <w:rFonts w:eastAsia="SimSun"/>
                      <w:lang w:eastAsia="zh-CN"/>
                    </w:rPr>
                    <w:t>6</w:t>
                  </w:r>
                  <w:r>
                    <w:rPr>
                      <w:rFonts w:eastAsia="SimSun"/>
                    </w:rPr>
                    <w:t>] for tested channel bandwidth and subcarrier spacing</w:t>
                  </w:r>
                </w:p>
              </w:tc>
            </w:tr>
            <w:tr w:rsidR="008B457A" w14:paraId="4C563ABA" w14:textId="77777777" w:rsidTr="00174AF9">
              <w:tc>
                <w:tcPr>
                  <w:tcW w:w="17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81E99A" w14:textId="77777777" w:rsidR="008B457A" w:rsidRPr="008B457A" w:rsidRDefault="008B457A" w:rsidP="008B457A">
                  <w:pPr>
                    <w:pStyle w:val="TAL"/>
                    <w:rPr>
                      <w:rFonts w:eastAsia="SimSun"/>
                      <w:highlight w:val="yellow"/>
                    </w:rPr>
                  </w:pPr>
                  <w:r w:rsidRPr="008B457A">
                    <w:rPr>
                      <w:rFonts w:eastAsia="SimSun"/>
                      <w:highlight w:val="yellow"/>
                    </w:rPr>
                    <w:t>Common serving cell parameters</w:t>
                  </w: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EB7E7B" w14:textId="77777777" w:rsidR="008B457A" w:rsidRPr="008B457A" w:rsidRDefault="008B457A" w:rsidP="008B457A">
                  <w:pPr>
                    <w:pStyle w:val="TAL"/>
                    <w:rPr>
                      <w:rFonts w:eastAsia="SimSun"/>
                      <w:highlight w:val="yellow"/>
                    </w:rPr>
                  </w:pPr>
                  <w:r w:rsidRPr="008B457A">
                    <w:rPr>
                      <w:rFonts w:eastAsia="SimSun"/>
                      <w:highlight w:val="yellow"/>
                    </w:rPr>
                    <w:t>Physical Cell ID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5FFDBC" w14:textId="77777777" w:rsidR="008B457A" w:rsidRPr="008B457A" w:rsidRDefault="008B457A" w:rsidP="008B457A">
                  <w:pPr>
                    <w:pStyle w:val="TAC"/>
                    <w:rPr>
                      <w:rFonts w:eastAsia="SimSun"/>
                      <w:highlight w:val="yellow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61952" w14:textId="77777777" w:rsidR="008B457A" w:rsidRPr="008B457A" w:rsidRDefault="008B457A" w:rsidP="008B457A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 w:rsidRPr="008B457A">
                    <w:rPr>
                      <w:rFonts w:eastAsia="SimSun"/>
                      <w:highlight w:val="yellow"/>
                    </w:rPr>
                    <w:t>0</w:t>
                  </w:r>
                </w:p>
              </w:tc>
            </w:tr>
            <w:tr w:rsidR="008B457A" w14:paraId="2461EF70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17C68B" w14:textId="77777777" w:rsidR="008B457A" w:rsidRPr="008B457A" w:rsidRDefault="008B457A" w:rsidP="008B457A">
                  <w:pPr>
                    <w:spacing w:after="0"/>
                    <w:rPr>
                      <w:rFonts w:ascii="Arial" w:eastAsia="SimSun" w:hAnsi="Arial"/>
                      <w:sz w:val="18"/>
                      <w:highlight w:val="yellow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287539" w14:textId="77777777" w:rsidR="008B457A" w:rsidRPr="008B457A" w:rsidRDefault="008B457A" w:rsidP="008B457A">
                  <w:pPr>
                    <w:pStyle w:val="TAL"/>
                    <w:rPr>
                      <w:rFonts w:eastAsia="SimSun"/>
                      <w:highlight w:val="yellow"/>
                    </w:rPr>
                  </w:pPr>
                  <w:r w:rsidRPr="008B457A">
                    <w:rPr>
                      <w:rFonts w:eastAsia="SimSun"/>
                      <w:highlight w:val="yellow"/>
                    </w:rPr>
                    <w:t>SSB position in burst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25E46C" w14:textId="77777777" w:rsidR="008B457A" w:rsidRPr="008B457A" w:rsidRDefault="008B457A" w:rsidP="008B457A">
                  <w:pPr>
                    <w:pStyle w:val="TAC"/>
                    <w:rPr>
                      <w:rFonts w:eastAsia="SimSun"/>
                      <w:highlight w:val="yellow"/>
                      <w:lang w:val="en-GB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B8DF78" w14:textId="77777777" w:rsidR="008B457A" w:rsidRPr="008B457A" w:rsidRDefault="008B457A" w:rsidP="008B457A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 w:rsidRPr="008B457A">
                    <w:rPr>
                      <w:rFonts w:eastAsia="SimSun"/>
                      <w:highlight w:val="yellow"/>
                    </w:rPr>
                    <w:t>First SSB in Slot #0</w:t>
                  </w:r>
                </w:p>
              </w:tc>
            </w:tr>
            <w:tr w:rsidR="008B457A" w14:paraId="03F7140C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2B644B" w14:textId="77777777" w:rsidR="008B457A" w:rsidRPr="008B457A" w:rsidRDefault="008B457A" w:rsidP="008B457A">
                  <w:pPr>
                    <w:spacing w:after="0"/>
                    <w:rPr>
                      <w:rFonts w:ascii="Arial" w:eastAsia="SimSun" w:hAnsi="Arial"/>
                      <w:sz w:val="18"/>
                      <w:highlight w:val="yellow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B36B77" w14:textId="77777777" w:rsidR="008B457A" w:rsidRPr="008B457A" w:rsidRDefault="008B457A" w:rsidP="008B457A">
                  <w:pPr>
                    <w:pStyle w:val="TAL"/>
                    <w:rPr>
                      <w:rFonts w:eastAsia="SimSun"/>
                      <w:highlight w:val="yellow"/>
                    </w:rPr>
                  </w:pPr>
                  <w:r w:rsidRPr="008B457A">
                    <w:rPr>
                      <w:rFonts w:eastAsia="SimSun"/>
                      <w:highlight w:val="yellow"/>
                    </w:rPr>
                    <w:t>SSB periodicity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2E5C05" w14:textId="77777777" w:rsidR="008B457A" w:rsidRPr="008B457A" w:rsidRDefault="008B457A" w:rsidP="008B457A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 w:rsidRPr="008B457A">
                    <w:rPr>
                      <w:rFonts w:eastAsia="SimSun"/>
                      <w:highlight w:val="yellow"/>
                    </w:rPr>
                    <w:t>ms</w:t>
                  </w: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8CF09A" w14:textId="77777777" w:rsidR="008B457A" w:rsidRPr="008B457A" w:rsidRDefault="008B457A" w:rsidP="008B457A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 w:rsidRPr="008B457A">
                    <w:rPr>
                      <w:rFonts w:eastAsia="SimSun"/>
                      <w:highlight w:val="yellow"/>
                    </w:rPr>
                    <w:t>20</w:t>
                  </w:r>
                </w:p>
              </w:tc>
            </w:tr>
            <w:tr w:rsidR="008B457A" w14:paraId="06B22A41" w14:textId="77777777" w:rsidTr="00174AF9">
              <w:tc>
                <w:tcPr>
                  <w:tcW w:w="176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C8CA81" w14:textId="77777777" w:rsidR="008B457A" w:rsidRDefault="008B457A" w:rsidP="008B457A">
                  <w:pPr>
                    <w:pStyle w:val="TAL"/>
                    <w:rPr>
                      <w:rFonts w:eastAsia="SimSun"/>
                      <w:i/>
                    </w:rPr>
                  </w:pPr>
                  <w:r>
                    <w:rPr>
                      <w:rFonts w:eastAsia="SimSun"/>
                    </w:rPr>
                    <w:t>PDCCH configuration</w:t>
                  </w: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D8EE8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Slots for PDCCH monitoring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301E2B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0220D3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Each slot</w:t>
                  </w:r>
                </w:p>
              </w:tc>
            </w:tr>
            <w:tr w:rsidR="008B457A" w14:paraId="6115EE42" w14:textId="77777777" w:rsidTr="00174AF9">
              <w:trPr>
                <w:trHeight w:val="16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0BACCB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i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F0D5E3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Symbols with PDCCH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4A6644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Symbols</w:t>
                  </w: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4221C3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0, 1</w:t>
                  </w:r>
                </w:p>
              </w:tc>
            </w:tr>
            <w:tr w:rsidR="008B457A" w14:paraId="1F039FD8" w14:textId="77777777" w:rsidTr="00174AF9">
              <w:trPr>
                <w:trHeight w:val="16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625191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i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DFE2B8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Number of PRBs in CORESET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98BC7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443074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Table 5.2-2 for tested channel bandwidth and subcarrier spacing</w:t>
                  </w:r>
                </w:p>
              </w:tc>
            </w:tr>
            <w:tr w:rsidR="008B457A" w14:paraId="14F22989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17E2CE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i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64E1A9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Number of PDCCH candidates and aggregation levels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31EEA8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9D69D7" w14:textId="77777777" w:rsidR="008B457A" w:rsidRDefault="008B457A" w:rsidP="008B457A">
                  <w:pPr>
                    <w:pStyle w:val="TAC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1/AL8</w:t>
                  </w:r>
                </w:p>
              </w:tc>
            </w:tr>
            <w:tr w:rsidR="008B457A" w14:paraId="4CEDC2CA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302ABD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i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E45074" w14:textId="77777777" w:rsidR="008B457A" w:rsidRDefault="008B457A" w:rsidP="008B457A">
                  <w:pPr>
                    <w:pStyle w:val="TAL"/>
                    <w:rPr>
                      <w:rFonts w:eastAsia="SimSun"/>
                      <w:lang w:eastAsia="en-US"/>
                    </w:rPr>
                  </w:pPr>
                  <w:r>
                    <w:rPr>
                      <w:rFonts w:eastAsia="SimSun"/>
                    </w:rPr>
                    <w:t>CCE-to-REG mapping type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EF4A08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F7F139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Non-interleaved</w:t>
                  </w:r>
                </w:p>
              </w:tc>
            </w:tr>
            <w:tr w:rsidR="008B457A" w14:paraId="12EC4E00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56AA3B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i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CD7406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DCI format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E8D4CF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38DFBE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1_1</w:t>
                  </w:r>
                </w:p>
              </w:tc>
            </w:tr>
            <w:tr w:rsidR="008B457A" w14:paraId="387A4D6D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78FE8A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i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C9B1DF" w14:textId="77777777" w:rsidR="008B457A" w:rsidRDefault="008B457A" w:rsidP="008B457A">
                  <w:pPr>
                    <w:pStyle w:val="TAL"/>
                    <w:rPr>
                      <w:rFonts w:eastAsia="SimSun"/>
                      <w:lang w:eastAsia="zh-CN"/>
                    </w:rPr>
                  </w:pPr>
                  <w:r>
                    <w:rPr>
                      <w:rFonts w:eastAsia="SimSun"/>
                    </w:rPr>
                    <w:t>TCI</w:t>
                  </w:r>
                  <w:r>
                    <w:rPr>
                      <w:rFonts w:eastAsia="SimSun"/>
                      <w:lang w:eastAsia="zh-CN"/>
                    </w:rPr>
                    <w:t xml:space="preserve"> state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B9ABA1" w14:textId="77777777" w:rsidR="008B457A" w:rsidRDefault="008B457A" w:rsidP="008B457A">
                  <w:pPr>
                    <w:pStyle w:val="TAC"/>
                    <w:rPr>
                      <w:rFonts w:eastAsia="SimSun"/>
                      <w:lang w:eastAsia="en-US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F9FD61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TCI state #1</w:t>
                  </w:r>
                </w:p>
              </w:tc>
            </w:tr>
            <w:tr w:rsidR="008B457A" w14:paraId="38A1A55D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F92A9C" w14:textId="77777777" w:rsidR="008B457A" w:rsidRDefault="008B457A" w:rsidP="008B457A">
                  <w:pPr>
                    <w:spacing w:after="0"/>
                    <w:rPr>
                      <w:rFonts w:ascii="Arial" w:eastAsia="SimSun" w:hAnsi="Arial"/>
                      <w:i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E47E9B" w14:textId="77777777" w:rsidR="008B457A" w:rsidRDefault="008B457A" w:rsidP="008B457A">
                  <w:pPr>
                    <w:pStyle w:val="TAL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PDCCH &amp; PDCCH DMRS Precoding configuration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D9FBA4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979BAB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For number of TX = 1: No precoding;</w:t>
                  </w:r>
                </w:p>
                <w:p w14:paraId="573BC7D6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For number of TX &gt; 1: Single Panel Type I; Randomized precoder selection for every REG bundle and updated per slot with equal probability of each applicable i</w:t>
                  </w:r>
                  <w:r>
                    <w:rPr>
                      <w:rFonts w:eastAsia="SimSun"/>
                      <w:vertAlign w:val="subscript"/>
                    </w:rPr>
                    <w:t>1</w:t>
                  </w:r>
                  <w:r>
                    <w:rPr>
                      <w:rFonts w:eastAsia="SimSun"/>
                    </w:rPr>
                    <w:t>/i</w:t>
                  </w:r>
                  <w:r>
                    <w:rPr>
                      <w:rFonts w:eastAsia="SimSun"/>
                      <w:vertAlign w:val="subscript"/>
                    </w:rPr>
                    <w:t>2</w:t>
                  </w:r>
                  <w:r>
                    <w:rPr>
                      <w:rFonts w:eastAsia="SimSun"/>
                    </w:rPr>
                    <w:t xml:space="preserve"> combination or codebook</w:t>
                  </w:r>
                </w:p>
                <w:p w14:paraId="2B6E38FB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index, chosen from section 5.2.2.2.1 of TS 38.214 [12]</w:t>
                  </w:r>
                </w:p>
                <w:p w14:paraId="3E8CBFAA" w14:textId="77777777" w:rsidR="008B457A" w:rsidRDefault="008B457A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 xml:space="preserve">For number of Tx&gt;2, </w:t>
                  </w:r>
                  <w:r>
                    <w:rPr>
                      <w:rFonts w:eastAsia="SimSun"/>
                      <w:lang w:eastAsia="zh-CN"/>
                    </w:rPr>
                    <w:t>s</w:t>
                  </w:r>
                  <w:r>
                    <w:rPr>
                      <w:rFonts w:eastAsia="SimSun"/>
                    </w:rPr>
                    <w:t>et “codebookMode” to 1 as defined in section 5.2.2.2.1 of TS 38.214 [12]</w:t>
                  </w:r>
                </w:p>
              </w:tc>
            </w:tr>
            <w:tr w:rsidR="008B457A" w14:paraId="05F14BE9" w14:textId="77777777" w:rsidTr="00174AF9">
              <w:trPr>
                <w:trHeight w:val="58"/>
              </w:trPr>
              <w:tc>
                <w:tcPr>
                  <w:tcW w:w="52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DF8BC3" w14:textId="1CD12CFC" w:rsidR="008B457A" w:rsidRDefault="00174AF9" w:rsidP="008B457A">
                  <w:pPr>
                    <w:pStyle w:val="TAL"/>
                    <w:rPr>
                      <w:rFonts w:eastAsia="SimSun" w:cs="Arial"/>
                    </w:rPr>
                  </w:pPr>
                  <w:r>
                    <w:rPr>
                      <w:rFonts w:eastAsia="SimSun"/>
                    </w:rPr>
                    <w:t>…</w:t>
                  </w:r>
                </w:p>
              </w:tc>
              <w:tc>
                <w:tcPr>
                  <w:tcW w:w="9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01BF4F" w14:textId="4D223F61" w:rsidR="008B457A" w:rsidRDefault="00174AF9" w:rsidP="008B457A">
                  <w:pPr>
                    <w:pStyle w:val="TAC"/>
                    <w:rPr>
                      <w:rFonts w:eastAsia="SimSun" w:cs="Times New Roman"/>
                    </w:rPr>
                  </w:pPr>
                  <w:r>
                    <w:rPr>
                      <w:rFonts w:eastAsia="SimSun" w:cs="Times New Roman"/>
                    </w:rPr>
                    <w:t>…</w:t>
                  </w:r>
                </w:p>
              </w:tc>
              <w:tc>
                <w:tcPr>
                  <w:tcW w:w="31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152320" w14:textId="084548C8" w:rsidR="008B457A" w:rsidRDefault="00174AF9" w:rsidP="008B457A">
                  <w:pPr>
                    <w:pStyle w:val="TAC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…</w:t>
                  </w:r>
                </w:p>
              </w:tc>
            </w:tr>
          </w:tbl>
          <w:p w14:paraId="6C22CAD7" w14:textId="77777777" w:rsidR="008B457A" w:rsidRPr="008B457A" w:rsidRDefault="008B457A" w:rsidP="005B2B02">
            <w:pPr>
              <w:rPr>
                <w:lang w:val="en-GB"/>
              </w:rPr>
            </w:pPr>
          </w:p>
        </w:tc>
      </w:tr>
    </w:tbl>
    <w:p w14:paraId="74B7CCE0" w14:textId="6FDB0155" w:rsidR="008B457A" w:rsidRDefault="008B457A" w:rsidP="005B2B02"/>
    <w:p w14:paraId="170C9237" w14:textId="431B2409" w:rsidR="001D5502" w:rsidRDefault="001D5502" w:rsidP="005B2B02">
      <w:r>
        <w:t>For test coverage, we propose to define PDSCH CA demodulation requirements for UE supporting SSB-less S</w:t>
      </w:r>
      <w:r w:rsidR="00772A29">
        <w:t>C</w:t>
      </w:r>
      <w:r>
        <w:t xml:space="preserve">ell operation, by reusing the existing </w:t>
      </w:r>
      <w:r w:rsidR="00965B78">
        <w:t xml:space="preserve">minimum </w:t>
      </w:r>
      <w:r>
        <w:t>PDSCH CA demodulation requirements</w:t>
      </w:r>
      <w:r w:rsidR="00965B78">
        <w:t xml:space="preserve"> (i.e., TS38.101-4 </w:t>
      </w:r>
      <w:r w:rsidR="00965B78" w:rsidRPr="00965B78">
        <w:t>5.2A.2.1</w:t>
      </w:r>
      <w:r w:rsidR="00965B78">
        <w:t xml:space="preserve"> for 2Rx UE and </w:t>
      </w:r>
      <w:r w:rsidR="00965B78" w:rsidRPr="00965B78">
        <w:t>5.2A.3.1</w:t>
      </w:r>
      <w:r w:rsidR="00965B78">
        <w:t xml:space="preserve"> for 4Rx UE)</w:t>
      </w:r>
      <w:r>
        <w:t>, where we propose to add the following table to configure SSB-less operation in SCell.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4AF9" w14:paraId="0DC55B15" w14:textId="77777777" w:rsidTr="00174AF9">
        <w:tc>
          <w:tcPr>
            <w:tcW w:w="9629" w:type="dxa"/>
          </w:tcPr>
          <w:p w14:paraId="797C2FD9" w14:textId="2CCFDBFD" w:rsidR="00174AF9" w:rsidRDefault="00174AF9" w:rsidP="00174AF9">
            <w:pPr>
              <w:pStyle w:val="TH"/>
              <w:rPr>
                <w:rFonts w:eastAsia="Times New Roman" w:cs="Times New Roman"/>
                <w:sz w:val="20"/>
                <w:szCs w:val="20"/>
              </w:rPr>
            </w:pPr>
            <w:r w:rsidRPr="00A267A1">
              <w:rPr>
                <w:highlight w:val="cyan"/>
              </w:rPr>
              <w:lastRenderedPageBreak/>
              <w:t>Table 5.2A.x.y-1</w:t>
            </w:r>
            <w:r>
              <w:rPr>
                <w:lang w:eastAsia="zh-CN"/>
              </w:rPr>
              <w:t>:</w:t>
            </w:r>
            <w:r>
              <w:t xml:space="preserve"> Additional test parameters for SCell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71"/>
              <w:gridCol w:w="3521"/>
              <w:gridCol w:w="898"/>
              <w:gridCol w:w="3213"/>
            </w:tblGrid>
            <w:tr w:rsidR="00174AF9" w14:paraId="0796E381" w14:textId="77777777" w:rsidTr="00174AF9">
              <w:tc>
                <w:tcPr>
                  <w:tcW w:w="52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4A0CD" w14:textId="77777777" w:rsidR="00174AF9" w:rsidRDefault="00174AF9" w:rsidP="00174AF9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Parameter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D9B3CF" w14:textId="77777777" w:rsidR="00174AF9" w:rsidRDefault="00174AF9" w:rsidP="00174AF9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Unit</w:t>
                  </w:r>
                </w:p>
              </w:tc>
              <w:tc>
                <w:tcPr>
                  <w:tcW w:w="3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D3F626" w14:textId="77777777" w:rsidR="00174AF9" w:rsidRDefault="00174AF9" w:rsidP="00174AF9">
                  <w:pPr>
                    <w:pStyle w:val="TAH"/>
                    <w:rPr>
                      <w:rFonts w:eastAsia="SimSun"/>
                    </w:rPr>
                  </w:pPr>
                  <w:r>
                    <w:rPr>
                      <w:rFonts w:eastAsia="SimSun"/>
                    </w:rPr>
                    <w:t>Value</w:t>
                  </w:r>
                </w:p>
              </w:tc>
            </w:tr>
            <w:tr w:rsidR="00174AF9" w14:paraId="7166C705" w14:textId="77777777" w:rsidTr="00174AF9">
              <w:tc>
                <w:tcPr>
                  <w:tcW w:w="177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C8F761" w14:textId="77777777" w:rsidR="00174AF9" w:rsidRPr="00174AF9" w:rsidRDefault="00174AF9" w:rsidP="00174AF9">
                  <w:pPr>
                    <w:pStyle w:val="TAL"/>
                    <w:rPr>
                      <w:rFonts w:eastAsia="SimSun"/>
                    </w:rPr>
                  </w:pPr>
                  <w:r w:rsidRPr="00174AF9">
                    <w:rPr>
                      <w:rFonts w:eastAsia="SimSun"/>
                    </w:rPr>
                    <w:t>Common serving cell parameters</w:t>
                  </w:r>
                </w:p>
              </w:tc>
              <w:tc>
                <w:tcPr>
                  <w:tcW w:w="3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C7141D" w14:textId="77777777" w:rsidR="00174AF9" w:rsidRPr="00174AF9" w:rsidRDefault="00174AF9" w:rsidP="00174AF9">
                  <w:pPr>
                    <w:pStyle w:val="TAL"/>
                    <w:rPr>
                      <w:rFonts w:eastAsia="SimSun"/>
                    </w:rPr>
                  </w:pPr>
                  <w:r w:rsidRPr="00174AF9">
                    <w:rPr>
                      <w:rFonts w:eastAsia="SimSun"/>
                    </w:rPr>
                    <w:t>Physical Cell ID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5B6823" w14:textId="77777777" w:rsidR="00174AF9" w:rsidRPr="00174AF9" w:rsidRDefault="00174AF9" w:rsidP="00174AF9">
                  <w:pPr>
                    <w:pStyle w:val="TAC"/>
                    <w:rPr>
                      <w:rFonts w:eastAsia="SimSun"/>
                    </w:rPr>
                  </w:pPr>
                </w:p>
              </w:tc>
              <w:tc>
                <w:tcPr>
                  <w:tcW w:w="3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6EB1E" w14:textId="1577AA56" w:rsidR="00174AF9" w:rsidRPr="008B457A" w:rsidRDefault="00174AF9" w:rsidP="00174AF9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>
                    <w:rPr>
                      <w:rFonts w:eastAsia="SimSun"/>
                      <w:highlight w:val="yellow"/>
                    </w:rPr>
                    <w:t>Same as PSell</w:t>
                  </w:r>
                </w:p>
              </w:tc>
            </w:tr>
            <w:tr w:rsidR="00174AF9" w14:paraId="5FEECC4C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EE04F4" w14:textId="77777777" w:rsidR="00174AF9" w:rsidRPr="00174AF9" w:rsidRDefault="00174AF9" w:rsidP="00174AF9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40BB1D" w14:textId="77777777" w:rsidR="00174AF9" w:rsidRPr="00174AF9" w:rsidRDefault="00174AF9" w:rsidP="00174AF9">
                  <w:pPr>
                    <w:pStyle w:val="TAL"/>
                    <w:rPr>
                      <w:rFonts w:eastAsia="SimSun"/>
                    </w:rPr>
                  </w:pPr>
                  <w:r w:rsidRPr="00174AF9">
                    <w:rPr>
                      <w:rFonts w:eastAsia="SimSun"/>
                    </w:rPr>
                    <w:t>SSB position in burst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572366" w14:textId="77777777" w:rsidR="00174AF9" w:rsidRPr="00174AF9" w:rsidRDefault="00174AF9" w:rsidP="00174AF9">
                  <w:pPr>
                    <w:pStyle w:val="TAC"/>
                    <w:rPr>
                      <w:rFonts w:eastAsia="SimSun"/>
                      <w:lang w:val="en-GB"/>
                    </w:rPr>
                  </w:pPr>
                </w:p>
              </w:tc>
              <w:tc>
                <w:tcPr>
                  <w:tcW w:w="3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5CE0E" w14:textId="0B78EC3E" w:rsidR="00174AF9" w:rsidRPr="008B457A" w:rsidRDefault="00174AF9" w:rsidP="00174AF9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>
                    <w:rPr>
                      <w:rFonts w:eastAsia="SimSun"/>
                      <w:highlight w:val="yellow"/>
                    </w:rPr>
                    <w:t>Not configured</w:t>
                  </w:r>
                </w:p>
              </w:tc>
            </w:tr>
            <w:tr w:rsidR="00174AF9" w14:paraId="0109C735" w14:textId="77777777" w:rsidTr="00174AF9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2057F3" w14:textId="77777777" w:rsidR="00174AF9" w:rsidRPr="00174AF9" w:rsidRDefault="00174AF9" w:rsidP="00174AF9">
                  <w:pPr>
                    <w:spacing w:after="0"/>
                    <w:rPr>
                      <w:rFonts w:ascii="Arial" w:eastAsia="SimSun" w:hAnsi="Arial"/>
                      <w:sz w:val="18"/>
                      <w:lang w:val="en-GB" w:eastAsia="en-US"/>
                    </w:rPr>
                  </w:pPr>
                </w:p>
              </w:tc>
              <w:tc>
                <w:tcPr>
                  <w:tcW w:w="3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AE509" w14:textId="77777777" w:rsidR="00174AF9" w:rsidRPr="00174AF9" w:rsidRDefault="00174AF9" w:rsidP="00174AF9">
                  <w:pPr>
                    <w:pStyle w:val="TAL"/>
                    <w:rPr>
                      <w:rFonts w:eastAsia="SimSun"/>
                    </w:rPr>
                  </w:pPr>
                  <w:r w:rsidRPr="00174AF9">
                    <w:rPr>
                      <w:rFonts w:eastAsia="SimSun"/>
                    </w:rPr>
                    <w:t>SSB periodicity</w:t>
                  </w:r>
                </w:p>
              </w:tc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91695B" w14:textId="77777777" w:rsidR="00174AF9" w:rsidRPr="00174AF9" w:rsidRDefault="00174AF9" w:rsidP="00174AF9">
                  <w:pPr>
                    <w:pStyle w:val="TAC"/>
                    <w:rPr>
                      <w:rFonts w:eastAsia="SimSun"/>
                    </w:rPr>
                  </w:pPr>
                  <w:r w:rsidRPr="00174AF9">
                    <w:rPr>
                      <w:rFonts w:eastAsia="SimSun"/>
                    </w:rPr>
                    <w:t>ms</w:t>
                  </w:r>
                </w:p>
              </w:tc>
              <w:tc>
                <w:tcPr>
                  <w:tcW w:w="32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838ECA" w14:textId="6244B30A" w:rsidR="00174AF9" w:rsidRPr="008B457A" w:rsidRDefault="00174AF9" w:rsidP="00174AF9">
                  <w:pPr>
                    <w:pStyle w:val="TAC"/>
                    <w:rPr>
                      <w:rFonts w:eastAsia="SimSun"/>
                      <w:highlight w:val="yellow"/>
                    </w:rPr>
                  </w:pPr>
                  <w:r>
                    <w:rPr>
                      <w:rFonts w:eastAsia="SimSun"/>
                      <w:highlight w:val="yellow"/>
                    </w:rPr>
                    <w:t>N/A</w:t>
                  </w:r>
                </w:p>
              </w:tc>
            </w:tr>
          </w:tbl>
          <w:p w14:paraId="3A0FDE06" w14:textId="77777777" w:rsidR="00174AF9" w:rsidRDefault="00174AF9" w:rsidP="005B2B02"/>
        </w:tc>
      </w:tr>
    </w:tbl>
    <w:p w14:paraId="5BF11E00" w14:textId="77777777" w:rsidR="008B457A" w:rsidRDefault="008B457A" w:rsidP="005B2B02"/>
    <w:p w14:paraId="1150C81C" w14:textId="4734A4AB" w:rsidR="00965B78" w:rsidRPr="00F368BA" w:rsidRDefault="00965B78" w:rsidP="005B2B02">
      <w:pPr>
        <w:rPr>
          <w:b/>
          <w:bCs/>
        </w:rPr>
      </w:pPr>
      <w:r w:rsidRPr="00F368BA">
        <w:rPr>
          <w:b/>
          <w:bCs/>
        </w:rPr>
        <w:t xml:space="preserve">Proposal 1: </w:t>
      </w:r>
      <w:r w:rsidR="000D2CB9" w:rsidRPr="00F368BA">
        <w:rPr>
          <w:b/>
          <w:bCs/>
        </w:rPr>
        <w:t>Define PDSCH CA demodulation requirements for UE supporting SSB-less S</w:t>
      </w:r>
      <w:r w:rsidR="00B33194">
        <w:rPr>
          <w:b/>
          <w:bCs/>
        </w:rPr>
        <w:t>C</w:t>
      </w:r>
      <w:r w:rsidR="000D2CB9" w:rsidRPr="00F368BA">
        <w:rPr>
          <w:b/>
          <w:bCs/>
        </w:rPr>
        <w:t>ell operation, by reusing the existing minimum PDSCH CA demodulation requirements.</w:t>
      </w:r>
    </w:p>
    <w:p w14:paraId="0F3DE714" w14:textId="3B205809" w:rsidR="000D2CB9" w:rsidRPr="00F368BA" w:rsidRDefault="000676E1" w:rsidP="000D2CB9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Apply the same requirements as </w:t>
      </w:r>
      <w:r w:rsidR="000D2CB9" w:rsidRPr="00F368BA">
        <w:rPr>
          <w:b/>
          <w:bCs/>
        </w:rPr>
        <w:t xml:space="preserve">the minimum CA demodulation requirements, </w:t>
      </w:r>
      <w:r w:rsidR="00F368BA" w:rsidRPr="00F368BA">
        <w:rPr>
          <w:b/>
          <w:bCs/>
        </w:rPr>
        <w:t>TS38.101-4 5.2A.2.1 for 2Rx UE and 5.2A.3.1 for 4Rx UE</w:t>
      </w:r>
      <w:r w:rsidR="00EF2B41">
        <w:rPr>
          <w:b/>
          <w:bCs/>
        </w:rPr>
        <w:t>.</w:t>
      </w:r>
    </w:p>
    <w:p w14:paraId="1A784C11" w14:textId="65443645" w:rsidR="000328CD" w:rsidRPr="00F368BA" w:rsidRDefault="000328CD" w:rsidP="000328CD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Add </w:t>
      </w:r>
      <w:r w:rsidR="00643A47">
        <w:rPr>
          <w:b/>
          <w:bCs/>
        </w:rPr>
        <w:t xml:space="preserve">a </w:t>
      </w:r>
      <w:r>
        <w:rPr>
          <w:b/>
          <w:bCs/>
        </w:rPr>
        <w:t>new test parameter tabl</w:t>
      </w:r>
      <w:r w:rsidR="00643A47">
        <w:rPr>
          <w:b/>
          <w:bCs/>
        </w:rPr>
        <w:t>e</w:t>
      </w:r>
      <w:r>
        <w:rPr>
          <w:b/>
          <w:bCs/>
        </w:rPr>
        <w:t xml:space="preserve"> for SCell where SSB is not configured. </w:t>
      </w:r>
    </w:p>
    <w:p w14:paraId="049D1C50" w14:textId="422C2C9E" w:rsidR="00F368BA" w:rsidRDefault="00F368BA" w:rsidP="000D2CB9">
      <w:pPr>
        <w:pStyle w:val="ListParagraph"/>
        <w:numPr>
          <w:ilvl w:val="0"/>
          <w:numId w:val="29"/>
        </w:numPr>
        <w:rPr>
          <w:b/>
          <w:bCs/>
        </w:rPr>
      </w:pPr>
      <w:r w:rsidRPr="00F368BA">
        <w:rPr>
          <w:b/>
          <w:bCs/>
        </w:rPr>
        <w:t xml:space="preserve">Applicable </w:t>
      </w:r>
      <w:r w:rsidR="00EF2B41">
        <w:rPr>
          <w:b/>
          <w:bCs/>
        </w:rPr>
        <w:t xml:space="preserve">only </w:t>
      </w:r>
      <w:r w:rsidRPr="00F368BA">
        <w:rPr>
          <w:b/>
          <w:bCs/>
        </w:rPr>
        <w:t>for inter-band CA in FR1</w:t>
      </w:r>
      <w:r w:rsidR="00EF2B41">
        <w:rPr>
          <w:b/>
          <w:bCs/>
        </w:rPr>
        <w:t>.</w:t>
      </w:r>
    </w:p>
    <w:p w14:paraId="5892109F" w14:textId="271D95C1" w:rsidR="00F368BA" w:rsidRDefault="00F368BA" w:rsidP="00F368BA">
      <w:pPr>
        <w:rPr>
          <w:b/>
          <w:bCs/>
        </w:rPr>
      </w:pPr>
    </w:p>
    <w:p w14:paraId="3506DDF6" w14:textId="31A71D66" w:rsidR="00F368BA" w:rsidRPr="00F368BA" w:rsidRDefault="00C03DF0" w:rsidP="00F368BA">
      <w:r>
        <w:t>To</w:t>
      </w:r>
      <w:r w:rsidR="00F368BA">
        <w:t xml:space="preserve"> reduce the number of test cases, we also propose to add a test applicability if UE </w:t>
      </w:r>
      <w:r w:rsidR="00077D57">
        <w:t xml:space="preserve">supporting </w:t>
      </w:r>
      <w:r w:rsidR="00F368BA">
        <w:t xml:space="preserve">SCell-less </w:t>
      </w:r>
      <w:r w:rsidR="00077D57">
        <w:t xml:space="preserve">SCell </w:t>
      </w:r>
      <w:r w:rsidR="00F368BA">
        <w:t xml:space="preserve">operation passes the PDSCH CA demodulation requirements with SSB-less SCell configuration, UE can skip to test </w:t>
      </w:r>
      <w:r w:rsidR="00A23766">
        <w:t>for the</w:t>
      </w:r>
      <w:r w:rsidR="00F368BA">
        <w:t xml:space="preserve"> </w:t>
      </w:r>
      <w:r w:rsidR="009C7BA2">
        <w:t xml:space="preserve">existing </w:t>
      </w:r>
      <w:r w:rsidR="00F368BA">
        <w:t>PDSCH CA demodulation requirement with</w:t>
      </w:r>
      <w:r w:rsidR="00196EF0">
        <w:t xml:space="preserve"> SSB</w:t>
      </w:r>
      <w:r w:rsidR="00F368BA">
        <w:t xml:space="preserve"> configuration</w:t>
      </w:r>
      <w:r w:rsidR="00196EF0">
        <w:t xml:space="preserve"> in SCell</w:t>
      </w:r>
      <w:r w:rsidR="00F368BA">
        <w:t xml:space="preserve">. </w:t>
      </w:r>
    </w:p>
    <w:p w14:paraId="45071A19" w14:textId="17B37FE4" w:rsidR="00F368BA" w:rsidRPr="00F368BA" w:rsidRDefault="00F368BA" w:rsidP="00F368BA">
      <w:pPr>
        <w:rPr>
          <w:b/>
          <w:bCs/>
        </w:rPr>
      </w:pPr>
      <w:r w:rsidRPr="00F368BA">
        <w:rPr>
          <w:b/>
          <w:bCs/>
        </w:rPr>
        <w:t xml:space="preserve">Proposal 2: Introduce a test applicability if UE </w:t>
      </w:r>
      <w:r w:rsidR="00793E92">
        <w:rPr>
          <w:b/>
          <w:bCs/>
        </w:rPr>
        <w:t>supporting</w:t>
      </w:r>
      <w:r w:rsidRPr="00F368BA">
        <w:rPr>
          <w:b/>
          <w:bCs/>
        </w:rPr>
        <w:t xml:space="preserve"> </w:t>
      </w:r>
      <w:r w:rsidR="00B33194">
        <w:rPr>
          <w:b/>
          <w:bCs/>
        </w:rPr>
        <w:t>SSB</w:t>
      </w:r>
      <w:r w:rsidRPr="00F368BA">
        <w:rPr>
          <w:b/>
          <w:bCs/>
        </w:rPr>
        <w:t>-less</w:t>
      </w:r>
      <w:r w:rsidR="00B33194">
        <w:rPr>
          <w:b/>
          <w:bCs/>
        </w:rPr>
        <w:t xml:space="preserve"> SCell</w:t>
      </w:r>
      <w:r w:rsidRPr="00F368BA">
        <w:rPr>
          <w:b/>
          <w:bCs/>
        </w:rPr>
        <w:t xml:space="preserve"> operation passes the PDSCH CA demodulation requirements with SSB-less SCell configuration, UE can skip to test for </w:t>
      </w:r>
      <w:r w:rsidR="009C7BA2">
        <w:rPr>
          <w:b/>
          <w:bCs/>
        </w:rPr>
        <w:t xml:space="preserve">the existing </w:t>
      </w:r>
      <w:r w:rsidRPr="00F368BA">
        <w:rPr>
          <w:b/>
          <w:bCs/>
        </w:rPr>
        <w:t xml:space="preserve">PDSCH CA demodulation requirement with </w:t>
      </w:r>
      <w:r w:rsidR="009C7BA2">
        <w:rPr>
          <w:b/>
          <w:bCs/>
        </w:rPr>
        <w:t>SSB</w:t>
      </w:r>
      <w:r w:rsidRPr="00F368BA">
        <w:rPr>
          <w:b/>
          <w:bCs/>
        </w:rPr>
        <w:t xml:space="preserve"> configuration</w:t>
      </w:r>
      <w:r w:rsidR="009C7BA2">
        <w:rPr>
          <w:b/>
          <w:bCs/>
        </w:rPr>
        <w:t xml:space="preserve"> in SCell</w:t>
      </w:r>
      <w:r w:rsidRPr="00F368BA">
        <w:rPr>
          <w:b/>
          <w:bCs/>
        </w:rPr>
        <w:t>.</w:t>
      </w:r>
    </w:p>
    <w:p w14:paraId="38BA4150" w14:textId="77777777" w:rsidR="00965B78" w:rsidRDefault="00965B78" w:rsidP="005B2B02"/>
    <w:p w14:paraId="2EB194D5" w14:textId="5A8F2D01" w:rsidR="009D0EEF" w:rsidRDefault="009D0EEF" w:rsidP="009D0EEF">
      <w:pPr>
        <w:pStyle w:val="Heading2"/>
      </w:pPr>
      <w:r>
        <w:t>2.2</w:t>
      </w:r>
      <w:r>
        <w:tab/>
        <w:t xml:space="preserve">UE CSI reporting requirements for </w:t>
      </w:r>
      <w:r w:rsidR="005B2B02" w:rsidRPr="00C4244E">
        <w:t>spatial and power domain</w:t>
      </w:r>
      <w:r w:rsidR="00B01508">
        <w:t xml:space="preserve"> adaptation</w:t>
      </w:r>
    </w:p>
    <w:p w14:paraId="490E3BA8" w14:textId="418D2DBD" w:rsidR="00B01508" w:rsidRPr="00B01508" w:rsidRDefault="00B01508" w:rsidP="00B01508">
      <w:pPr>
        <w:rPr>
          <w:rFonts w:eastAsia="DengXian"/>
          <w:lang w:eastAsia="zh-CN"/>
        </w:rPr>
      </w:pPr>
      <w:r>
        <w:rPr>
          <w:lang w:val="en-GB"/>
        </w:rPr>
        <w:t>Another open issue is whether to define CSI reporting requirements for 1</w:t>
      </w:r>
      <w:r>
        <w:rPr>
          <w:rFonts w:eastAsia="DengXian"/>
          <w:lang w:eastAsia="zh-CN"/>
        </w:rPr>
        <w:t xml:space="preserve">) </w:t>
      </w:r>
      <w:r w:rsidRPr="00B01508">
        <w:rPr>
          <w:rFonts w:eastAsia="DengXian"/>
          <w:lang w:eastAsia="zh-CN"/>
        </w:rPr>
        <w:t>spatial elements</w:t>
      </w:r>
      <w:r>
        <w:rPr>
          <w:rFonts w:eastAsia="DengXian"/>
          <w:lang w:eastAsia="zh-CN"/>
        </w:rPr>
        <w:t xml:space="preserve"> adaptation and for 2) </w:t>
      </w:r>
      <w:r w:rsidRPr="00B01508">
        <w:rPr>
          <w:rFonts w:eastAsia="DengXian"/>
          <w:lang w:eastAsia="zh-CN"/>
        </w:rPr>
        <w:t>power offset value</w:t>
      </w:r>
      <w:r>
        <w:rPr>
          <w:rFonts w:eastAsia="DengXian"/>
          <w:lang w:eastAsia="zh-CN"/>
        </w:rPr>
        <w:t xml:space="preserve"> adaptation. </w:t>
      </w:r>
    </w:p>
    <w:p w14:paraId="6748F4AD" w14:textId="3699EACE" w:rsidR="005B2B02" w:rsidRDefault="00F3333F" w:rsidP="005B2B02">
      <w:r>
        <w:t xml:space="preserve">For </w:t>
      </w:r>
      <w:r w:rsidR="00B01508">
        <w:t>the</w:t>
      </w:r>
      <w:r w:rsidR="00D5613E">
        <w:t>se</w:t>
      </w:r>
      <w:r>
        <w:t xml:space="preserve"> objective</w:t>
      </w:r>
      <w:r w:rsidR="00D5613E">
        <w:t>s</w:t>
      </w:r>
      <w:r>
        <w:t xml:space="preserve">, RAN1 considered </w:t>
      </w:r>
      <w:r w:rsidR="00B01508">
        <w:t>2 types of antenna element adaptations</w:t>
      </w:r>
      <w:r>
        <w:t>:</w:t>
      </w:r>
    </w:p>
    <w:p w14:paraId="2D2B20D3" w14:textId="77777777" w:rsidR="00F3333F" w:rsidRDefault="00F3333F" w:rsidP="00F3333F">
      <w:pPr>
        <w:pStyle w:val="ListParagraph"/>
        <w:numPr>
          <w:ilvl w:val="0"/>
          <w:numId w:val="28"/>
        </w:numPr>
      </w:pPr>
      <w:r>
        <w:t>Type 1: all antenna elements associated to a logical antenna port is disabled/enabled</w:t>
      </w:r>
    </w:p>
    <w:p w14:paraId="01A3BA31" w14:textId="7712F417" w:rsidR="00F3333F" w:rsidRDefault="00F3333F" w:rsidP="00F3333F">
      <w:pPr>
        <w:pStyle w:val="ListParagraph"/>
        <w:numPr>
          <w:ilvl w:val="0"/>
          <w:numId w:val="28"/>
        </w:numPr>
      </w:pPr>
      <w:r>
        <w:t>Type 2: part/subset of antenna elements associated to a logical antenna port is disabled/enabled</w:t>
      </w:r>
    </w:p>
    <w:p w14:paraId="0DB95FDF" w14:textId="65CC95FD" w:rsidR="00B541D1" w:rsidRDefault="00E26AF9" w:rsidP="005B2B02">
      <w:r>
        <w:t>For Type 1</w:t>
      </w:r>
      <w:r w:rsidR="00BA4618">
        <w:t xml:space="preserve">, RAN1 </w:t>
      </w:r>
      <w:r w:rsidR="00F4225C">
        <w:t>specified</w:t>
      </w:r>
      <w:r w:rsidR="00512841">
        <w:t xml:space="preserve"> that </w:t>
      </w:r>
      <w:r w:rsidR="00512841" w:rsidRPr="003516C6">
        <w:rPr>
          <w:i/>
          <w:iCs/>
        </w:rPr>
        <w:t>CSI-RerpotConfig</w:t>
      </w:r>
      <w:r w:rsidR="00512841">
        <w:t xml:space="preserve"> can contain</w:t>
      </w:r>
      <w:r w:rsidR="00A966D2">
        <w:t>/signal</w:t>
      </w:r>
      <w:r w:rsidR="00512841">
        <w:t xml:space="preserve"> a list of sub-configurations</w:t>
      </w:r>
      <w:r w:rsidR="00E1460C">
        <w:t xml:space="preserve">, where </w:t>
      </w:r>
      <w:r w:rsidR="003516C6">
        <w:t xml:space="preserve">each sub-configuration is identified </w:t>
      </w:r>
      <w:r w:rsidR="00E1460C">
        <w:t>by</w:t>
      </w:r>
      <w:r w:rsidR="003516C6">
        <w:t xml:space="preserve"> ID such as </w:t>
      </w:r>
      <w:r w:rsidR="003516C6" w:rsidRPr="003516C6">
        <w:rPr>
          <w:i/>
          <w:iCs/>
        </w:rPr>
        <w:t>csi-ReportSubConfigID</w:t>
      </w:r>
      <w:r w:rsidR="003516C6">
        <w:t>.</w:t>
      </w:r>
      <w:r w:rsidR="00A70A16">
        <w:t xml:space="preserve"> </w:t>
      </w:r>
      <w:r w:rsidR="00924929">
        <w:t>T</w:t>
      </w:r>
      <w:r w:rsidR="00A70A16">
        <w:t xml:space="preserve">he sub-configuration corresponds to </w:t>
      </w:r>
      <w:r w:rsidR="00A70A16" w:rsidRPr="0008310C">
        <w:t>a different CSI-RS antenna port subset</w:t>
      </w:r>
      <w:r w:rsidR="00A70A16">
        <w:t xml:space="preserve"> </w:t>
      </w:r>
      <w:r w:rsidR="00AF5750">
        <w:t xml:space="preserve">(for spatial domain adaptation) </w:t>
      </w:r>
      <w:r w:rsidR="00A70A16">
        <w:t xml:space="preserve">and/or </w:t>
      </w:r>
      <w:r w:rsidR="00A70A16" w:rsidRPr="0008310C">
        <w:t>a different power offset for PDSCH</w:t>
      </w:r>
      <w:r w:rsidR="00A70A16">
        <w:t xml:space="preserve"> </w:t>
      </w:r>
      <w:r w:rsidR="00A70A16" w:rsidRPr="0008310C">
        <w:t>relative to CSI-RS</w:t>
      </w:r>
      <w:r w:rsidR="00AF5750">
        <w:t xml:space="preserve"> (for power offset value adaptation)</w:t>
      </w:r>
      <w:r w:rsidR="00924929">
        <w:t>.</w:t>
      </w:r>
      <w:r w:rsidR="00AF5750">
        <w:t xml:space="preserve"> </w:t>
      </w:r>
      <w:r w:rsidR="00924929">
        <w:t>RAN1 agreed that</w:t>
      </w:r>
      <w:r w:rsidR="00A70A16">
        <w:t xml:space="preserve"> </w:t>
      </w:r>
      <w:r w:rsidR="00924929">
        <w:t>the gNB can switch the CSI report sub-configuration by MAC-CE</w:t>
      </w:r>
      <w:r w:rsidR="00FF3970">
        <w:t xml:space="preserve">. </w:t>
      </w:r>
    </w:p>
    <w:p w14:paraId="2B75C5A9" w14:textId="31F1589B" w:rsidR="00E26AF9" w:rsidRDefault="00F0578A" w:rsidP="005B2B02">
      <w:r w:rsidRPr="00F0578A">
        <w:t xml:space="preserve">RAN4#108bis discussed whether to define new CQI/PMI reporting requirements considering the multiple CSI sub-configurations. </w:t>
      </w:r>
      <w:r w:rsidR="00B541D1">
        <w:t>With this</w:t>
      </w:r>
      <w:r w:rsidR="00B541D1" w:rsidRPr="00B541D1">
        <w:t xml:space="preserve"> new feature</w:t>
      </w:r>
      <w:r w:rsidR="00B541D1">
        <w:t>,</w:t>
      </w:r>
      <w:r w:rsidR="00B541D1" w:rsidRPr="00B541D1">
        <w:t xml:space="preserve"> </w:t>
      </w:r>
      <w:r>
        <w:t xml:space="preserve">although </w:t>
      </w:r>
      <w:r w:rsidR="00B541D1" w:rsidRPr="00B541D1">
        <w:t xml:space="preserve">gNB can request the UE to report multiple CSIs, each CSI is no different from a legacy CSI. </w:t>
      </w:r>
      <w:r w:rsidRPr="00B541D1">
        <w:t>We should point out that RAN1 does not add new CQI table and PMI for this feature, especially, the supported PMI configuration for sub-configuration is limited to ‘typeI-SinglePanel' or 'typeI-MultiPanel'.</w:t>
      </w:r>
      <w:r>
        <w:t xml:space="preserve"> T</w:t>
      </w:r>
      <w:r w:rsidRPr="00F0578A">
        <w:t>his means UE does not require additional baseband processing for CQI/PMI reporting.</w:t>
      </w:r>
    </w:p>
    <w:p w14:paraId="1128C786" w14:textId="02397B50" w:rsidR="000D72AE" w:rsidRDefault="00E26AF9" w:rsidP="005B2B02">
      <w:r>
        <w:t>F</w:t>
      </w:r>
      <w:r w:rsidR="00B541D1" w:rsidRPr="00B541D1">
        <w:t>or Type 2, gNB can turn o</w:t>
      </w:r>
      <w:r w:rsidR="00F0578A">
        <w:t>f</w:t>
      </w:r>
      <w:r w:rsidR="00B541D1" w:rsidRPr="00B541D1">
        <w:t>f multiple antenna branches to save the power. It results in, e.g., changing the CSI-RS beam shape, however it is transparent to UE; UE perform</w:t>
      </w:r>
      <w:r w:rsidR="00F06ED8">
        <w:t>s</w:t>
      </w:r>
      <w:r w:rsidR="00B541D1" w:rsidRPr="00B541D1">
        <w:t xml:space="preserve"> the same CSI estimation algorithm.</w:t>
      </w:r>
      <w:r w:rsidR="00B6685B">
        <w:t xml:space="preserve"> </w:t>
      </w:r>
    </w:p>
    <w:p w14:paraId="2E5E3867" w14:textId="58588329" w:rsidR="00B541D1" w:rsidRPr="00F0578A" w:rsidRDefault="000D72AE" w:rsidP="005B2B02">
      <w:pPr>
        <w:rPr>
          <w:highlight w:val="yellow"/>
        </w:rPr>
      </w:pPr>
      <w:r>
        <w:t>According to the observations above</w:t>
      </w:r>
      <w:r w:rsidR="00B6685B">
        <w:t xml:space="preserve">, we don’t think RAN4 need to define new CSI reporting requirements for spatial and power domain adaptation. </w:t>
      </w:r>
    </w:p>
    <w:p w14:paraId="57BA7E41" w14:textId="4B181176" w:rsidR="00580CEE" w:rsidRPr="00290AA7" w:rsidRDefault="004F005F" w:rsidP="003674E4">
      <w:pPr>
        <w:rPr>
          <w:b/>
          <w:bCs/>
        </w:rPr>
      </w:pPr>
      <w:r w:rsidRPr="003846DC">
        <w:rPr>
          <w:b/>
          <w:bCs/>
        </w:rPr>
        <w:t>Proposal</w:t>
      </w:r>
      <w:r w:rsidR="003846DC" w:rsidRPr="003846DC">
        <w:rPr>
          <w:b/>
          <w:bCs/>
        </w:rPr>
        <w:t xml:space="preserve"> 3</w:t>
      </w:r>
      <w:r w:rsidRPr="003846DC">
        <w:rPr>
          <w:b/>
          <w:bCs/>
        </w:rPr>
        <w:t xml:space="preserve">: </w:t>
      </w:r>
      <w:r w:rsidR="003846DC" w:rsidRPr="003846DC">
        <w:rPr>
          <w:b/>
          <w:bCs/>
        </w:rPr>
        <w:t>Not define CSI reporting requirements for spatial and power domain adaptation</w:t>
      </w:r>
      <w:r w:rsidR="00991AD9">
        <w:rPr>
          <w:b/>
          <w:bCs/>
        </w:rPr>
        <w:t>.</w:t>
      </w:r>
      <w:r w:rsidR="00580CEE">
        <w:t xml:space="preserve"> </w:t>
      </w:r>
    </w:p>
    <w:p w14:paraId="230B81A9" w14:textId="7C43CC1F" w:rsidR="00A94312" w:rsidRDefault="00A94312" w:rsidP="00A94312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120256F3" w14:textId="77777777" w:rsidR="00DD2839" w:rsidRPr="00F368BA" w:rsidRDefault="00DD2839" w:rsidP="00DD2839">
      <w:pPr>
        <w:rPr>
          <w:b/>
          <w:bCs/>
        </w:rPr>
      </w:pPr>
      <w:r w:rsidRPr="00F368BA">
        <w:rPr>
          <w:b/>
          <w:bCs/>
        </w:rPr>
        <w:t>Proposal 1: Define PDSCH CA demodulation requirements for UE supporting SSB-less S</w:t>
      </w:r>
      <w:r>
        <w:rPr>
          <w:b/>
          <w:bCs/>
        </w:rPr>
        <w:t>C</w:t>
      </w:r>
      <w:r w:rsidRPr="00F368BA">
        <w:rPr>
          <w:b/>
          <w:bCs/>
        </w:rPr>
        <w:t>ell operation, by reusing the existing minimum PDSCH CA demodulation requirements.</w:t>
      </w:r>
    </w:p>
    <w:p w14:paraId="327C740F" w14:textId="77777777" w:rsidR="00EF2B41" w:rsidRPr="00F368BA" w:rsidRDefault="00EF2B41" w:rsidP="00EF2B41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Apply the same requirements as </w:t>
      </w:r>
      <w:r w:rsidRPr="00F368BA">
        <w:rPr>
          <w:b/>
          <w:bCs/>
        </w:rPr>
        <w:t>the minimum CA demodulation requirements, TS38.101-4 5.2A.2.1 for 2Rx UE and 5.2A.3.1 for 4Rx UE</w:t>
      </w:r>
      <w:r>
        <w:rPr>
          <w:b/>
          <w:bCs/>
        </w:rPr>
        <w:t>.</w:t>
      </w:r>
    </w:p>
    <w:p w14:paraId="163C0A28" w14:textId="77777777" w:rsidR="00EF2B41" w:rsidRDefault="00EF2B41" w:rsidP="00EF2B41">
      <w:pPr>
        <w:pStyle w:val="ListParagraph"/>
        <w:numPr>
          <w:ilvl w:val="0"/>
          <w:numId w:val="29"/>
        </w:numPr>
        <w:rPr>
          <w:b/>
          <w:bCs/>
        </w:rPr>
      </w:pPr>
      <w:r>
        <w:rPr>
          <w:b/>
          <w:bCs/>
        </w:rPr>
        <w:t xml:space="preserve">Add a new test parameter table for SCell where SSB is not configured. </w:t>
      </w:r>
    </w:p>
    <w:p w14:paraId="6573E92D" w14:textId="136AC5B9" w:rsidR="00EF2B41" w:rsidRPr="00EF2B41" w:rsidRDefault="00EF2B41" w:rsidP="00EF2B41">
      <w:pPr>
        <w:pStyle w:val="ListParagraph"/>
        <w:numPr>
          <w:ilvl w:val="0"/>
          <w:numId w:val="29"/>
        </w:numPr>
        <w:rPr>
          <w:b/>
          <w:bCs/>
        </w:rPr>
      </w:pPr>
      <w:r w:rsidRPr="00EF2B41">
        <w:rPr>
          <w:b/>
          <w:bCs/>
        </w:rPr>
        <w:t>Applicable only for inter-band CA in FR1</w:t>
      </w:r>
      <w:r w:rsidR="00DB155B">
        <w:rPr>
          <w:b/>
          <w:bCs/>
        </w:rPr>
        <w:t>.</w:t>
      </w:r>
    </w:p>
    <w:p w14:paraId="751CD227" w14:textId="3DA036F7" w:rsidR="00DD2839" w:rsidRPr="00F368BA" w:rsidRDefault="00DD2839" w:rsidP="00EF2B41">
      <w:pPr>
        <w:rPr>
          <w:b/>
          <w:bCs/>
        </w:rPr>
      </w:pPr>
      <w:r w:rsidRPr="00F368BA">
        <w:rPr>
          <w:b/>
          <w:bCs/>
        </w:rPr>
        <w:t xml:space="preserve">Proposal 2: </w:t>
      </w:r>
      <w:r w:rsidR="002E4425" w:rsidRPr="00F368BA">
        <w:rPr>
          <w:b/>
          <w:bCs/>
        </w:rPr>
        <w:t xml:space="preserve">Introduce a test applicability if UE </w:t>
      </w:r>
      <w:r w:rsidR="002E4425">
        <w:rPr>
          <w:b/>
          <w:bCs/>
        </w:rPr>
        <w:t>supporting</w:t>
      </w:r>
      <w:r w:rsidR="002E4425" w:rsidRPr="00F368BA">
        <w:rPr>
          <w:b/>
          <w:bCs/>
        </w:rPr>
        <w:t xml:space="preserve"> </w:t>
      </w:r>
      <w:r w:rsidR="002E4425">
        <w:rPr>
          <w:b/>
          <w:bCs/>
        </w:rPr>
        <w:t>SSB</w:t>
      </w:r>
      <w:r w:rsidR="002E4425" w:rsidRPr="00F368BA">
        <w:rPr>
          <w:b/>
          <w:bCs/>
        </w:rPr>
        <w:t>-less</w:t>
      </w:r>
      <w:r w:rsidR="002E4425">
        <w:rPr>
          <w:b/>
          <w:bCs/>
        </w:rPr>
        <w:t xml:space="preserve"> SCell</w:t>
      </w:r>
      <w:r w:rsidR="002E4425" w:rsidRPr="00F368BA">
        <w:rPr>
          <w:b/>
          <w:bCs/>
        </w:rPr>
        <w:t xml:space="preserve"> operation passes the PDSCH CA demodulation requirements with SSB-less SCell configuration, UE can skip to test for </w:t>
      </w:r>
      <w:r w:rsidR="002E4425">
        <w:rPr>
          <w:b/>
          <w:bCs/>
        </w:rPr>
        <w:t xml:space="preserve">the existing </w:t>
      </w:r>
      <w:r w:rsidR="002E4425" w:rsidRPr="00F368BA">
        <w:rPr>
          <w:b/>
          <w:bCs/>
        </w:rPr>
        <w:t xml:space="preserve">PDSCH CA demodulation requirement with </w:t>
      </w:r>
      <w:r w:rsidR="002E4425">
        <w:rPr>
          <w:b/>
          <w:bCs/>
        </w:rPr>
        <w:t>SSB</w:t>
      </w:r>
      <w:r w:rsidR="002E4425" w:rsidRPr="00F368BA">
        <w:rPr>
          <w:b/>
          <w:bCs/>
        </w:rPr>
        <w:t xml:space="preserve"> configuration</w:t>
      </w:r>
      <w:r w:rsidR="002E4425">
        <w:rPr>
          <w:b/>
          <w:bCs/>
        </w:rPr>
        <w:t xml:space="preserve"> in SCell</w:t>
      </w:r>
      <w:r w:rsidRPr="00F368BA">
        <w:rPr>
          <w:b/>
          <w:bCs/>
        </w:rPr>
        <w:t>.</w:t>
      </w:r>
    </w:p>
    <w:p w14:paraId="72AFF98F" w14:textId="287AE49C" w:rsidR="00F430E9" w:rsidRPr="00A4792A" w:rsidRDefault="005301A8" w:rsidP="009D0EEF">
      <w:pPr>
        <w:rPr>
          <w:b/>
          <w:bCs/>
        </w:rPr>
      </w:pPr>
      <w:r w:rsidRPr="003846DC">
        <w:rPr>
          <w:b/>
          <w:bCs/>
        </w:rPr>
        <w:t>Proposal 3: Not define CSI reporting requirements for spatial and power domain adaptation</w:t>
      </w:r>
      <w:r>
        <w:rPr>
          <w:b/>
          <w:bCs/>
        </w:rPr>
        <w:t>.</w:t>
      </w:r>
      <w:r>
        <w:t xml:space="preserve"> </w:t>
      </w: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11" w:name="_Ref16604413"/>
    </w:p>
    <w:p w14:paraId="0765F6E7" w14:textId="720679DF" w:rsidR="00410556" w:rsidRDefault="0029186B" w:rsidP="00311CE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2" w:name="_Ref89866727"/>
      <w:bookmarkStart w:id="13" w:name="_Ref101821050"/>
      <w:bookmarkStart w:id="14" w:name="_Ref130824703"/>
      <w:bookmarkStart w:id="15" w:name="_Ref134199059"/>
      <w:bookmarkEnd w:id="11"/>
      <w:r w:rsidRPr="007933D6">
        <w:t>R</w:t>
      </w:r>
      <w:bookmarkEnd w:id="12"/>
      <w:bookmarkEnd w:id="13"/>
      <w:bookmarkEnd w:id="14"/>
      <w:bookmarkEnd w:id="15"/>
      <w:r w:rsidR="001424DC">
        <w:t>4</w:t>
      </w:r>
      <w:r w:rsidR="00BE10A3">
        <w:t>-</w:t>
      </w:r>
      <w:r w:rsidR="001424DC">
        <w:t>2317001</w:t>
      </w:r>
      <w:r w:rsidR="002D113E" w:rsidRPr="007933D6">
        <w:t>, “</w:t>
      </w:r>
      <w:bookmarkStart w:id="16" w:name="_Ref144826424"/>
      <w:r w:rsidR="00410556" w:rsidRPr="00410556">
        <w:t xml:space="preserve">WF </w:t>
      </w:r>
      <w:r w:rsidR="003D10E7" w:rsidRPr="003D10E7">
        <w:t>on demodulation and CSI requirements for NES</w:t>
      </w:r>
      <w:r w:rsidR="00410556">
        <w:t>”, Huawei.</w:t>
      </w:r>
      <w:bookmarkEnd w:id="16"/>
    </w:p>
    <w:p w14:paraId="703AF977" w14:textId="16D4067C" w:rsidR="00410556" w:rsidRDefault="00410556" w:rsidP="00BE10A3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10556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A446CC"/>
    <w:multiLevelType w:val="hybridMultilevel"/>
    <w:tmpl w:val="9DFEC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8"/>
  </w:num>
  <w:num w:numId="2" w16cid:durableId="1297565486">
    <w:abstractNumId w:val="18"/>
  </w:num>
  <w:num w:numId="3" w16cid:durableId="826478605">
    <w:abstractNumId w:val="27"/>
  </w:num>
  <w:num w:numId="4" w16cid:durableId="1590430969">
    <w:abstractNumId w:val="9"/>
  </w:num>
  <w:num w:numId="5" w16cid:durableId="2067994699">
    <w:abstractNumId w:val="13"/>
  </w:num>
  <w:num w:numId="6" w16cid:durableId="288174080">
    <w:abstractNumId w:val="15"/>
  </w:num>
  <w:num w:numId="7" w16cid:durableId="1982074663">
    <w:abstractNumId w:val="21"/>
  </w:num>
  <w:num w:numId="8" w16cid:durableId="1214658747">
    <w:abstractNumId w:val="24"/>
  </w:num>
  <w:num w:numId="9" w16cid:durableId="444421439">
    <w:abstractNumId w:val="19"/>
  </w:num>
  <w:num w:numId="10" w16cid:durableId="601230203">
    <w:abstractNumId w:val="10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2"/>
  </w:num>
  <w:num w:numId="14" w16cid:durableId="1686051823">
    <w:abstractNumId w:val="25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0"/>
  </w:num>
  <w:num w:numId="19" w16cid:durableId="1227834543">
    <w:abstractNumId w:val="8"/>
  </w:num>
  <w:num w:numId="20" w16cid:durableId="2144228986">
    <w:abstractNumId w:val="17"/>
  </w:num>
  <w:num w:numId="21" w16cid:durableId="1928609571">
    <w:abstractNumId w:val="23"/>
  </w:num>
  <w:num w:numId="22" w16cid:durableId="2002806467">
    <w:abstractNumId w:val="7"/>
  </w:num>
  <w:num w:numId="23" w16cid:durableId="1296061765">
    <w:abstractNumId w:val="26"/>
  </w:num>
  <w:num w:numId="24" w16cid:durableId="1242451624">
    <w:abstractNumId w:val="16"/>
  </w:num>
  <w:num w:numId="25" w16cid:durableId="1516531966">
    <w:abstractNumId w:val="3"/>
  </w:num>
  <w:num w:numId="26" w16cid:durableId="1409689228">
    <w:abstractNumId w:val="14"/>
  </w:num>
  <w:num w:numId="27" w16cid:durableId="2016687229">
    <w:abstractNumId w:val="22"/>
  </w:num>
  <w:num w:numId="28" w16cid:durableId="788205057">
    <w:abstractNumId w:val="4"/>
  </w:num>
  <w:num w:numId="29" w16cid:durableId="157186991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809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EEB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C7E"/>
    <w:rsid w:val="00017D5A"/>
    <w:rsid w:val="00020292"/>
    <w:rsid w:val="0002067F"/>
    <w:rsid w:val="00021047"/>
    <w:rsid w:val="00021C53"/>
    <w:rsid w:val="00021EAF"/>
    <w:rsid w:val="000223A2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28CD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6E1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39B"/>
    <w:rsid w:val="00077D57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3C8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CB9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1BB"/>
    <w:rsid w:val="000D64E0"/>
    <w:rsid w:val="000D6A5E"/>
    <w:rsid w:val="000D72A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1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325"/>
    <w:rsid w:val="001113C7"/>
    <w:rsid w:val="0011163F"/>
    <w:rsid w:val="00111663"/>
    <w:rsid w:val="00111A0B"/>
    <w:rsid w:val="00112002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AE0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4DC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12D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AF9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EF0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3AA7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20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5502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3B7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E7F9E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99A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0AA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987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25"/>
    <w:rsid w:val="002E4434"/>
    <w:rsid w:val="002E4541"/>
    <w:rsid w:val="002E4A46"/>
    <w:rsid w:val="002E4DE1"/>
    <w:rsid w:val="002E4EDE"/>
    <w:rsid w:val="002E51B0"/>
    <w:rsid w:val="002E51BE"/>
    <w:rsid w:val="002E553E"/>
    <w:rsid w:val="002E557E"/>
    <w:rsid w:val="002E56DE"/>
    <w:rsid w:val="002E5F2C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3CB"/>
    <w:rsid w:val="00335689"/>
    <w:rsid w:val="00335F65"/>
    <w:rsid w:val="00335FB5"/>
    <w:rsid w:val="003367EA"/>
    <w:rsid w:val="00336E87"/>
    <w:rsid w:val="0034005C"/>
    <w:rsid w:val="003403A4"/>
    <w:rsid w:val="00340456"/>
    <w:rsid w:val="003408E4"/>
    <w:rsid w:val="003416BB"/>
    <w:rsid w:val="00341703"/>
    <w:rsid w:val="003426E8"/>
    <w:rsid w:val="00342C65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2926"/>
    <w:rsid w:val="00363804"/>
    <w:rsid w:val="00363EEF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6DC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0E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6E9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27C55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3F4F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147"/>
    <w:rsid w:val="004452D3"/>
    <w:rsid w:val="00445512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022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AD7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4B"/>
    <w:rsid w:val="004B4BF6"/>
    <w:rsid w:val="004B51D0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90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3D75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677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26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05F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841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B24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1A8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6D34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E06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0CEE"/>
    <w:rsid w:val="00581FCB"/>
    <w:rsid w:val="0058229E"/>
    <w:rsid w:val="00582782"/>
    <w:rsid w:val="00582D0F"/>
    <w:rsid w:val="00583472"/>
    <w:rsid w:val="00583F01"/>
    <w:rsid w:val="005842EB"/>
    <w:rsid w:val="0058463D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9D7"/>
    <w:rsid w:val="005D5A01"/>
    <w:rsid w:val="005D5BB3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13"/>
    <w:rsid w:val="005E518E"/>
    <w:rsid w:val="005E55CA"/>
    <w:rsid w:val="005E580B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A47"/>
    <w:rsid w:val="00643B28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099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97C"/>
    <w:rsid w:val="00696B98"/>
    <w:rsid w:val="00696D9D"/>
    <w:rsid w:val="00696E4F"/>
    <w:rsid w:val="00697873"/>
    <w:rsid w:val="006978FE"/>
    <w:rsid w:val="0069799F"/>
    <w:rsid w:val="006A008C"/>
    <w:rsid w:val="006A0DAD"/>
    <w:rsid w:val="006A0FAE"/>
    <w:rsid w:val="006A1604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949"/>
    <w:rsid w:val="006E39FE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6F7C7A"/>
    <w:rsid w:val="00700143"/>
    <w:rsid w:val="00700670"/>
    <w:rsid w:val="00701404"/>
    <w:rsid w:val="007016D4"/>
    <w:rsid w:val="0070187A"/>
    <w:rsid w:val="00701A77"/>
    <w:rsid w:val="00702207"/>
    <w:rsid w:val="00702356"/>
    <w:rsid w:val="00702A3A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23"/>
    <w:rsid w:val="00721B6B"/>
    <w:rsid w:val="007223E7"/>
    <w:rsid w:val="00722535"/>
    <w:rsid w:val="00722B62"/>
    <w:rsid w:val="007232D5"/>
    <w:rsid w:val="0072369D"/>
    <w:rsid w:val="00723A52"/>
    <w:rsid w:val="00723A5B"/>
    <w:rsid w:val="00723EDA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A29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77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3D6"/>
    <w:rsid w:val="00793785"/>
    <w:rsid w:val="007939E2"/>
    <w:rsid w:val="00793E9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152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6"/>
    <w:rsid w:val="0080669A"/>
    <w:rsid w:val="00806C84"/>
    <w:rsid w:val="00806D5A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355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57A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215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4AC5"/>
    <w:rsid w:val="008D5204"/>
    <w:rsid w:val="008D5F3D"/>
    <w:rsid w:val="008D6B54"/>
    <w:rsid w:val="008D6E67"/>
    <w:rsid w:val="008D7A6E"/>
    <w:rsid w:val="008D7D18"/>
    <w:rsid w:val="008D7D94"/>
    <w:rsid w:val="008E064D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929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02C"/>
    <w:rsid w:val="009352D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B78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AD9"/>
    <w:rsid w:val="009927D6"/>
    <w:rsid w:val="00992D54"/>
    <w:rsid w:val="0099350A"/>
    <w:rsid w:val="00993911"/>
    <w:rsid w:val="00993C92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0D78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6CF4"/>
    <w:rsid w:val="009C73DF"/>
    <w:rsid w:val="009C74D3"/>
    <w:rsid w:val="009C7576"/>
    <w:rsid w:val="009C75A4"/>
    <w:rsid w:val="009C79ED"/>
    <w:rsid w:val="009C7A8B"/>
    <w:rsid w:val="009C7BA2"/>
    <w:rsid w:val="009C7C88"/>
    <w:rsid w:val="009D01E1"/>
    <w:rsid w:val="009D036C"/>
    <w:rsid w:val="009D078D"/>
    <w:rsid w:val="009D0EEF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3CE0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3F3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766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7A1"/>
    <w:rsid w:val="00A269C5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92A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04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16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4312"/>
    <w:rsid w:val="00A94413"/>
    <w:rsid w:val="00A945AD"/>
    <w:rsid w:val="00A94B65"/>
    <w:rsid w:val="00A94DD8"/>
    <w:rsid w:val="00A959F4"/>
    <w:rsid w:val="00A966D2"/>
    <w:rsid w:val="00A96AC4"/>
    <w:rsid w:val="00A96C88"/>
    <w:rsid w:val="00A96CED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3EE8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89"/>
    <w:rsid w:val="00AE34B5"/>
    <w:rsid w:val="00AE3A67"/>
    <w:rsid w:val="00AE3EC7"/>
    <w:rsid w:val="00AE4963"/>
    <w:rsid w:val="00AE4B1C"/>
    <w:rsid w:val="00AE4CEE"/>
    <w:rsid w:val="00AE5068"/>
    <w:rsid w:val="00AE5308"/>
    <w:rsid w:val="00AE541C"/>
    <w:rsid w:val="00AE5AE3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11"/>
    <w:rsid w:val="00AF4D45"/>
    <w:rsid w:val="00AF4E4A"/>
    <w:rsid w:val="00AF5750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508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C94"/>
    <w:rsid w:val="00B15FBD"/>
    <w:rsid w:val="00B16102"/>
    <w:rsid w:val="00B16B9D"/>
    <w:rsid w:val="00B16B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194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536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1D1"/>
    <w:rsid w:val="00B544EB"/>
    <w:rsid w:val="00B54688"/>
    <w:rsid w:val="00B553B9"/>
    <w:rsid w:val="00B55B3E"/>
    <w:rsid w:val="00B5657D"/>
    <w:rsid w:val="00B56A05"/>
    <w:rsid w:val="00B56B74"/>
    <w:rsid w:val="00B57093"/>
    <w:rsid w:val="00B57385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6685B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D1F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0A3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193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DF0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44E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8D3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6F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3BE7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0E82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231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3E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BB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55B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2839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E4A"/>
    <w:rsid w:val="00DF3E86"/>
    <w:rsid w:val="00DF4696"/>
    <w:rsid w:val="00DF4D63"/>
    <w:rsid w:val="00DF4ED9"/>
    <w:rsid w:val="00DF547F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6F2C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2743"/>
    <w:rsid w:val="00E13276"/>
    <w:rsid w:val="00E13BCD"/>
    <w:rsid w:val="00E13C35"/>
    <w:rsid w:val="00E13C72"/>
    <w:rsid w:val="00E13E1F"/>
    <w:rsid w:val="00E14069"/>
    <w:rsid w:val="00E1460C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6AF9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888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3D2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378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1C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1FC7"/>
    <w:rsid w:val="00EF20FB"/>
    <w:rsid w:val="00EF24C0"/>
    <w:rsid w:val="00EF2B41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EF7A43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578A"/>
    <w:rsid w:val="00F0600E"/>
    <w:rsid w:val="00F06079"/>
    <w:rsid w:val="00F06E8F"/>
    <w:rsid w:val="00F06ED8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8BA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225C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3E"/>
    <w:rsid w:val="00F81897"/>
    <w:rsid w:val="00F81CB5"/>
    <w:rsid w:val="00F81D76"/>
    <w:rsid w:val="00F82710"/>
    <w:rsid w:val="00F82743"/>
    <w:rsid w:val="00F830CA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092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10A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10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10A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29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1056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2023-11-03T14:03:00Z</dcterms:modified>
</cp:coreProperties>
</file>